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90" w:tblpY="24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2903"/>
        <w:gridCol w:w="1167"/>
        <w:gridCol w:w="3033"/>
      </w:tblGrid>
      <w:tr w14:paraId="26AC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295" w:type="dxa"/>
            <w:vAlign w:val="center"/>
          </w:tcPr>
          <w:p w14:paraId="51F76C9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张丹</w:t>
            </w:r>
          </w:p>
        </w:tc>
        <w:tc>
          <w:tcPr>
            <w:tcW w:w="1167" w:type="dxa"/>
            <w:vAlign w:val="center"/>
          </w:tcPr>
          <w:p w14:paraId="0FD269C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教授</w:t>
            </w:r>
          </w:p>
        </w:tc>
      </w:tr>
      <w:tr w14:paraId="074BB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95" w:type="dxa"/>
            <w:vAlign w:val="center"/>
          </w:tcPr>
          <w:p w14:paraId="1C254D5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信息工程学院</w:t>
            </w:r>
          </w:p>
        </w:tc>
        <w:tc>
          <w:tcPr>
            <w:tcW w:w="1167" w:type="dxa"/>
            <w:vAlign w:val="center"/>
          </w:tcPr>
          <w:p w14:paraId="3A201C2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danzhang@zjut.edu.cn</w:t>
            </w:r>
          </w:p>
        </w:tc>
      </w:tr>
      <w:tr w14:paraId="3917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1295" w:type="dxa"/>
            <w:vAlign w:val="center"/>
          </w:tcPr>
          <w:p w14:paraId="5E3D933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无人系统集群控制、人工智能、网络安全、计算机视觉</w:t>
            </w:r>
          </w:p>
        </w:tc>
      </w:tr>
      <w:tr w14:paraId="1B4A7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1" w:hRule="atLeast"/>
        </w:trPr>
        <w:tc>
          <w:tcPr>
            <w:tcW w:w="1295" w:type="dxa"/>
            <w:vAlign w:val="center"/>
          </w:tcPr>
          <w:p w14:paraId="0516CF2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个人简介</w:t>
            </w:r>
          </w:p>
        </w:tc>
        <w:tc>
          <w:tcPr>
            <w:tcW w:w="7103" w:type="dxa"/>
            <w:gridSpan w:val="3"/>
          </w:tcPr>
          <w:p w14:paraId="36878CAA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（注：指导教师可根据需要在个人简介里适当介绍科研领域、项目成果与代表性著作或论文等信息）</w:t>
            </w:r>
          </w:p>
          <w:p w14:paraId="4B2EF7D6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丹教授长期致力于网络化运动控制系统智能感知与控制、基于人工智能的机电装备运维、无人系统集群控制等领域研究，作为项目负责人主持国家自然科学基金优秀青年、面上、青年项目、国家重点研发计划子课题、浙江省自然科学基金杰出青年基金、宁波市“科技创新2025”重大专项子课题等项目13项。近年来，在Springer出版社出版英文专著2部，发表Automatica和IEEE TAC等IEEE汇刊论文60余篇，26篇论文入选ESI高被引，7篇进入热点行列。获得了中国自动化学会自然科学二等奖、中国自动化学会科技进步二等奖、中国人工智能学会优秀青年奖、IEEE ICCAR国际会议最佳论文奖等奖励，入选了浙江省钱江人才、香江学者、浙江省高校领军人才、科睿唯安全球高被引学者、爱思唯尔中国高被引学者等荣誉。受邀担任了IEEE Trans. Instrumentation and Measurement、ISA Transactions等在内的7个国际SCI期刊副编辑/领域编辑。部分代表作：</w:t>
            </w:r>
          </w:p>
          <w:p w14:paraId="2864D32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default"/>
                <w:vertAlign w:val="baseline"/>
                <w:lang w:val="en-US" w:eastAsia="zh-CN"/>
              </w:rPr>
              <w:t>. Y. Cao, Y.Y. Chen, D. Zhang*, F.H. Guo. A Dynamic Spatial-Temporal Subgraph Convolutional Network for Non-contact Fault Diagnosis, IEEE Transactions on Instrumentation and Measurement, Accepted.</w:t>
            </w:r>
          </w:p>
          <w:p w14:paraId="1B56105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default"/>
                <w:vertAlign w:val="baseline"/>
                <w:lang w:val="en-US" w:eastAsia="zh-CN"/>
              </w:rPr>
              <w:t>.  Y.Y. Chen, D. Zhang*, R.Q. Yan. A Trend Domain Adaptation Approach with Dynamic Decision for Fault Diagnosis of Rotating Machinery Equipment, IEEE Transactions on Industrial Informatics, DOI: 10.1109/TII.2024.3488780.</w:t>
            </w:r>
          </w:p>
          <w:p w14:paraId="7733D90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default"/>
                <w:vertAlign w:val="baseline"/>
                <w:lang w:val="en-US" w:eastAsia="zh-CN"/>
              </w:rPr>
              <w:t>.  Y.Y. Chen, D. Zhang*, R.Q. Yan. Domain Adaptation Networks with Parameter-Free Adaptively Rectified Linear Units for Fault Diagnosis under Variable Operating Conditions, IEEE Transactions on Neural Networks and Learning Systems, vol. 35, no. 11, pp. 16872-16885, 2024.</w:t>
            </w:r>
          </w:p>
          <w:p w14:paraId="70F8214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default"/>
                <w:vertAlign w:val="baseline"/>
                <w:lang w:val="en-US" w:eastAsia="zh-CN"/>
              </w:rPr>
              <w:t>. Y.Y. Chen, D. Zhang*, K.P. Zhu, R.Q. Yan. An Adaptive Activation Transfer Learning Approach for Fault Diagnosis, IEEE/ASME Transactions on Mechatronics, vol. 28, no. 5, pp. 2645-2656, 2023.</w:t>
            </w:r>
          </w:p>
          <w:p w14:paraId="16B2C57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C547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95" w:type="dxa"/>
            <w:vAlign w:val="center"/>
          </w:tcPr>
          <w:p w14:paraId="4566234C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 w14:paraId="4EDDEC80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对拟招学生的期望（选填）</w:t>
            </w:r>
          </w:p>
          <w:p w14:paraId="2552109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103" w:type="dxa"/>
            <w:gridSpan w:val="3"/>
          </w:tcPr>
          <w:p w14:paraId="7CC5658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英语较好，具有人工智能、控制等期刊发表论文者优先。</w:t>
            </w:r>
          </w:p>
        </w:tc>
      </w:tr>
      <w:tr w14:paraId="0BAA1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Align w:val="center"/>
          </w:tcPr>
          <w:p w14:paraId="007F55E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45451FE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浙江工业大学博士研究生导师公开发布信息表</w:t>
      </w:r>
    </w:p>
    <w:p w14:paraId="65A65488">
      <w:pPr>
        <w:jc w:val="center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（中文授课用中文填写，英文授课用英文填写）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7759B"/>
    <w:rsid w:val="0B967494"/>
    <w:rsid w:val="0D54280D"/>
    <w:rsid w:val="0DC01C7B"/>
    <w:rsid w:val="13A0660E"/>
    <w:rsid w:val="141554C8"/>
    <w:rsid w:val="1457759B"/>
    <w:rsid w:val="1B0E2C78"/>
    <w:rsid w:val="244B20BB"/>
    <w:rsid w:val="27670BA6"/>
    <w:rsid w:val="33A8380B"/>
    <w:rsid w:val="342D04B5"/>
    <w:rsid w:val="397B0DBD"/>
    <w:rsid w:val="3CE71A6C"/>
    <w:rsid w:val="64D10B60"/>
    <w:rsid w:val="7CB03196"/>
    <w:rsid w:val="7E9957F7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646</Words>
  <Characters>1393</Characters>
  <Lines>0</Lines>
  <Paragraphs>0</Paragraphs>
  <TotalTime>36</TotalTime>
  <ScaleCrop>false</ScaleCrop>
  <LinksUpToDate>false</LinksUpToDate>
  <CharactersWithSpaces>1520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2024-12-26T08:10:00Z</dcterms:created>
  <dc:creator>小龙人</dc:creator>
  <cp:lastModifiedBy>Jason_Z</cp:lastModifiedBy>
  <dcterms:modified xsi:type="dcterms:W3CDTF">2025-01-02T04:21:58Z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7C3762C7C81647BB900741BB7C3BB3A1_13</vt:lpwstr>
  </property>
  <property fmtid="{D5CDD505-2E9C-101B-9397-08002B2CF9AE}" pid="4" name="KSOTemplateDocerSaveRecord">
    <vt:lpwstr>eyJoZGlkIjoiODZlNmM4ZmQyMjUwYmVjMjE4MmU1OWJhNzc0NTJlNjciLCJ1c2VySWQiOiIyNzIyODY2OTkifQ==</vt:lpwstr>
  </property>
</Properties>
</file>